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课时评价作业（二十七） 临安春雨初霁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：31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1．请写出诗中空缺的字词。（5分）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世味年来①（  ）似②（  ），谁令骑马客京华。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小楼一夜听春雨，深③（  ）明④（  ）卖杏花。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⑤（  ）纸斜行闲作草，晴窗细⑥（  ）戏分茶。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⑦（  ）衣莫起风尘叹，⑧（  ）及清明可到家。</w:t>
      </w:r>
    </w:p>
    <w:p>
      <w:pPr>
        <w:spacing w:before="0" w:after="0" w:lineRule="auto"/>
      </w:pPr>
      <w:r>
        <w:rPr>
          <w:color w:val="ff0000"/>
        </w:rPr>
        <w:t xml:space="preserve">【答案】薄； 纱； 巷； 朝； 矮； 乳； 素； 犹； （写错一处扣1分，扣完为止）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2．下列对这首诗的理解和赏析，不正确的一项是（3分）（  ）</w:t>
      </w:r>
    </w:p>
    <w:p>
      <w:pPr>
        <w:spacing w:before="0" w:after="0" w:lineRule="auto"/>
      </w:pPr>
      <w:r>
        <w:t xml:space="preserve">A. 首联以“薄似纱”比喻世态人情，暗含诗人对现实的失望，奠定全诗郁闷的感情基调。</w:t>
      </w:r>
    </w:p>
    <w:p>
      <w:pPr>
        <w:spacing w:before="0" w:after="0" w:lineRule="auto"/>
      </w:pPr>
      <w:r>
        <w:t xml:space="preserve">B. 颔联“小楼一夜听春雨，深巷明朝卖杏花”，通过听觉，描绘出一幅明艳生动的春景图，反衬出诗人内心的落寞。</w:t>
      </w:r>
    </w:p>
    <w:p>
      <w:pPr>
        <w:spacing w:before="0" w:after="0" w:lineRule="auto"/>
      </w:pPr>
      <w:r>
        <w:t xml:space="preserve">C. 颈联“矮纸斜行闲作草，晴窗细乳戏分茶”，“闲”“戏”二字表现出诗人客居京华的闲适与惬意。</w:t>
      </w:r>
    </w:p>
    <w:p>
      <w:pPr>
        <w:spacing w:before="0" w:after="0" w:lineRule="auto"/>
      </w:pPr>
      <w:r>
        <w:t xml:space="preserve">D. 尾联“素衣莫起风尘叹”化用陆机的诗句，既指旅途风尘，也暗喻官场的污浊；“犹及清明可到家” 实则是愤激之语，表达诗人的无奈与失望。</w:t>
      </w:r>
    </w:p>
    <w:p>
      <w:pPr>
        <w:spacing w:before="0" w:after="0" w:lineRule="auto"/>
      </w:pPr>
      <w:r>
        <w:rPr>
          <w:color w:val="ff0000"/>
        </w:rPr>
        <w:t xml:space="preserve">【答案】C</w:t>
      </w:r>
    </w:p>
    <w:p>
      <w:pPr>
        <w:spacing w:before="0" w:after="0" w:lineRule="auto"/>
      </w:pPr>
      <w:r>
        <w:rPr>
          <w:color w:val="0000ff"/>
        </w:rPr>
        <w:t xml:space="preserve">【解析】“矮纸斜行闲作草，晴窗细乳戏分茶”，看似闲适，实则通过“闲”“戏”二字，表现诗人客居京城的无聊与无奈，而非“闲适与惬意”。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3．结合全诗，分析诗人在诗中表达了哪些复杂的情感？（6分）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①对世态炎凉的失望：首联“世味年来薄似纱”，以比喻写出世态人情淡薄，透露出诗人对现实的不满与失望。②客居的孤寂与无聊：颔联和颈联写听雨、作草、分茶等生活细节，看似闲适，实则表现出诗人在京城无所事事的孤寂与苦闷。③壮志难酬的无奈：尾联“素衣莫起风尘叹”化用典故，既写旅途风尘，更暗喻官场污浊；“犹及清明可到家”表面说可以回家，实则是愤激之语，表达诗人因在京城无法实现抱负，只能无奈还乡的悲愤。（每点2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《临安春雨初霁》中，“_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”两句流露出诗人不得已而来京的无奈心理。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</w:t>
      </w:r>
      <w:r>
        <w:rPr>
          <w:sz w:val="24"/>
          <w:szCs w:val="24"/>
          <w:rFonts w:ascii="KaiTi" w:cs="KaiTi" w:eastAsia="KaiTi" w:hAnsi="KaiTi"/>
        </w:rPr>
        <w:t xml:space="preserve">（2023</w:t>
      </w:r>
      <w:r>
        <w:rPr>
          <w:sz w:val="24"/>
          <w:szCs w:val="24"/>
          <w:rFonts w:ascii="楷体" w:cs="楷体" w:eastAsia="楷体" w:hAnsi="楷体"/>
        </w:rPr>
        <w:t xml:space="preserve">新课标</w:t>
      </w:r>
      <w:r>
        <w:rPr>
          <w:sz w:val="24"/>
          <w:szCs w:val="24"/>
          <w:rFonts w:ascii="KaiTi" w:cs="KaiTi" w:eastAsia="KaiTi" w:hAnsi="KaiTi"/>
        </w:rPr>
        <w:t xml:space="preserve">Ⅱ</w:t>
      </w:r>
      <w:r>
        <w:rPr>
          <w:sz w:val="24"/>
          <w:szCs w:val="24"/>
          <w:rFonts w:ascii="楷体" w:cs="楷体" w:eastAsia="楷体" w:hAnsi="楷体"/>
        </w:rPr>
        <w:t xml:space="preserve">卷</w:t>
      </w:r>
      <w:r>
        <w:rPr>
          <w:sz w:val="24"/>
          <w:szCs w:val="24"/>
          <w:rFonts w:ascii="KaiTi" w:cs="KaiTi" w:eastAsia="KaiTi" w:hAnsi="KaiTi"/>
        </w:rPr>
        <w:t xml:space="preserve">）</w:t>
      </w:r>
      <w:r>
        <w:rPr>
          <w:sz w:val="24"/>
          <w:szCs w:val="24"/>
        </w:rPr>
        <w:t xml:space="preserve">陆游《临安春雨初霁》中“_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”两句，看似闲适恬静，实则透露出诗人由于内心的惆怅而彻夜难眠。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“窗”是生活中的常见物象，却拥有独特的美感，古人常常以“窗”来帮助表情达意。例如：“</w:t>
      </w:r>
      <w:r>
        <w:rPr>
          <w:u w:val="single" w:color="000000"/>
          <w:sz w:val="24"/>
          <w:szCs w:val="24"/>
        </w:rPr>
        <w:t xml:space="preserve">         </w:t>
      </w:r>
      <w:r>
        <w:rPr>
          <w:sz w:val="24"/>
          <w:szCs w:val="24"/>
        </w:rPr>
        <w:t xml:space="preserve">，</w:t>
      </w:r>
      <w:r>
        <w:rPr>
          <w:u w:val="single" w:color="000000"/>
          <w:sz w:val="24"/>
          <w:szCs w:val="24"/>
        </w:rPr>
        <w:t xml:space="preserve">         </w:t>
      </w:r>
      <w:r>
        <w:rPr>
          <w:sz w:val="24"/>
          <w:szCs w:val="24"/>
        </w:rPr>
        <w:t xml:space="preserve">。”</w:t>
      </w:r>
    </w:p>
    <w:p>
      <w:pPr>
        <w:spacing w:before="0" w:after="0" w:lineRule="auto"/>
      </w:pPr>
      <w:r>
        <w:rPr>
          <w:color w:val="ff0000"/>
        </w:rPr>
        <w:t xml:space="preserve">【答案】（1） 世味年来薄似纱；谁令骑马客京华</w:t>
      </w:r>
    </w:p>
    <w:p>
      <w:pPr>
        <w:spacing w:before="0" w:after="0" w:lineRule="auto"/>
      </w:pPr>
      <w:r>
        <w:rPr>
          <w:color w:val="ff0000"/>
        </w:rPr>
        <w:t xml:space="preserve">（2） 小楼一夜听春雨；深巷明朝卖杏花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（3） （示例1）矮纸斜行闲作草 晴窗细乳戏分茶</w:t>
      </w:r>
    </w:p>
    <w:p>
      <w:pPr>
        <w:spacing w:before="0" w:after="0" w:lineRule="auto"/>
      </w:pPr>
      <w:r>
        <w:rPr>
          <w:color w:val="ff0000"/>
        </w:rPr>
        <w:t xml:space="preserve">（示例2）何当共剪西窗烛 却话巴山夜雨时</w:t>
      </w:r>
    </w:p>
    <w:p>
      <w:pPr>
        <w:spacing w:before="0" w:after="0" w:lineRule="auto"/>
      </w:pPr>
      <w:r>
        <w:rPr>
          <w:color w:val="ff0000"/>
        </w:rPr>
        <w:t xml:space="preserve">（示例3）窗含西岭千秋雪 门泊东吴万里船</w:t>
      </w:r>
    </w:p>
    <w:p>
      <w:pPr>
        <w:spacing w:before="0" w:after="0" w:lineRule="auto"/>
      </w:pPr>
      <w:r>
        <w:rPr>
          <w:color w:val="ff0000"/>
        </w:rPr>
        <w:t xml:space="preserve">（示例4）小轩窗 正梳妆；（每空1分，写错字不得分）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幽居初夏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陆 游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湖山胜处放翁家，槐柳阴中野径斜。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水满有时观下鹭，草深无处不鸣蛙。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箨龙已过头番笋，木笔犹开第一花。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叹息老来交旧尽，睡来谁共午瓯茶？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5．下列对这首诗的理解和赏析，不正确的一项是（3分）（  ）</w:t>
      </w:r>
    </w:p>
    <w:p>
      <w:pPr>
        <w:spacing w:before="0" w:after="0" w:lineRule="auto"/>
      </w:pPr>
      <w:r>
        <w:t xml:space="preserve">A. 首联点明居处环境，“湖山胜处”“槐柳阴中”“野径斜”勾勒出一幅恬静优美的乡村风光图。</w:t>
      </w:r>
    </w:p>
    <w:p>
      <w:pPr>
        <w:spacing w:before="0" w:after="0" w:lineRule="auto"/>
      </w:pPr>
      <w:r>
        <w:t xml:space="preserve">B. 颔联“水满”“草深”紧扣“初夏”特点，“下鹭”“鸣蛙”一静一动，以声衬静，展现盎然生机。</w:t>
      </w:r>
    </w:p>
    <w:p>
      <w:pPr>
        <w:spacing w:before="0" w:after="0" w:lineRule="auto"/>
      </w:pPr>
      <w:r>
        <w:t xml:space="preserve">C. 颈联“箨龙”“木笔”运用比喻，生动描绘竹笋破土、辛夷初放之态，暗含时光易逝的感慨。</w:t>
      </w:r>
    </w:p>
    <w:p>
      <w:pPr>
        <w:spacing w:before="0" w:after="0" w:lineRule="auto"/>
      </w:pPr>
      <w:r>
        <w:t xml:space="preserve">D. 尾联直抒胸臆，“叹息”一词道尽诗人晚年老友凋零的孤独，“谁共午瓯茶”更显寂寞之情。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6．本诗与《临安春雨初霁》都写于诗人晚年，且都融入了生活细节。请从情感表达和景物描写的角度，分析两首诗的异同。（8分）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【答案】5．C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6．（1）相同点：①情感表达，均含晚年怅惘之感，本诗叹老友凋零，《临安春雨初霁》叹世态炎凉；②景物描写，都借景抒情，如观鹭听蛙、小楼听雨。（每点2分）</w:t>
      </w:r>
    </w:p>
    <w:p>
      <w:pPr>
        <w:spacing w:before="0" w:after="0" w:lineRule="auto"/>
      </w:pPr>
      <w:r>
        <w:rPr>
          <w:color w:val="ff0000"/>
        </w:rPr>
        <w:t xml:space="preserve">（2）不同点：①情感表达，本诗以自然之乐反衬孤独寂寞，《临安春雨初霁》侧重抒发壮志难酬的无奈与对官场的失望；②景物描写，本诗景物生机盎然，以乐景衬哀情，《临安春雨初霁》景物清新而略带惆怅，营造出清冷的氛围。（每点2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5．颈联“箨龙”指竹笋，“木笔”指辛夷花，此处是直接使用事物名称，未运用比喻修辞。诗人通过描绘初夏时节的草木生长，展现自然生机，未暗含时光易逝之感。</w:t>
      </w:r>
    </w:p>
    <w:p>
      <w:pPr>
        <w:spacing w:before="0" w:after="0" w:lineRule="auto"/>
      </w:pPr>
      <w:r>
        <w:rPr>
          <w:color w:val="0000ff"/>
        </w:rPr>
        <w:t xml:space="preserve">6．两首诗虽都写于诗人晚年，但因创作背景和诗人心境差异，在情感表达与景物描写上各有异同。情感表达上，均含晚年怅惘之感，本诗叹老友凋零，《临安春雨初霁》叹世态炎凉与理想难酬。景物描写上，都借景抒情，本诗写观鹭、听蛙，《临安春雨初霁》写小楼听雨，都以景衬情，暗含孤寂。本诗在情感表达上以田园之乐反衬孤独；《临安春雨初霁》侧重表达对官场的失望和渴望归隐却无奈的情感。本诗“湖山、槐柳”等景生机盎然，以乐景写哀情；《临安春雨初霁》“春雨、深巷”等景清新清冷，营造出客居的清冷氛围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幽居初夏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陆 游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那湖光山色般的美好之地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就是我放翁的家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槐树与柳树的树荫下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村野小路歪斜地延伸着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偶尔湖水满溢之时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可以观赏到低处的白鹭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湖畔水草茂盛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无一处没有鸣叫的蛙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竹笋已经不是头茬笋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辛夷花尚且初次绽放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感叹年老之后老朋友越来越少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午睡之后谁和我一起品茗呢</w:t>
      </w:r>
      <w:r>
        <w:rPr>
          <w:color w:val="0000ff"/>
        </w:rPr>
        <w:t xml:space="preserve">？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  <w:t xml:space="preserve">/</w:t>
      <w:t xml:space="preserve">共</w:t>
      <w:fldChar w:fldCharType="begin"/>
      <w:instrText xml:space="preserve">NUMPAGES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48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48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2025-07-25T06:27:38.748Z</dcterms:created>
  <dcterms:modified xsi:type="dcterms:W3CDTF">2025-07-25T06:27:38.748Z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